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A3B" w:rsidRPr="00A73CF3" w:rsidRDefault="002D58C6">
      <w:pPr>
        <w:spacing w:after="0" w:line="408" w:lineRule="auto"/>
        <w:ind w:left="120"/>
        <w:jc w:val="center"/>
        <w:rPr>
          <w:lang w:val="ru-RU"/>
        </w:rPr>
      </w:pPr>
      <w:bookmarkStart w:id="0" w:name="block-15974934"/>
      <w:r w:rsidRPr="00A73CF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E7A3B" w:rsidRPr="00A73CF3" w:rsidRDefault="002D58C6">
      <w:pPr>
        <w:spacing w:after="0" w:line="408" w:lineRule="auto"/>
        <w:ind w:left="120"/>
        <w:jc w:val="center"/>
        <w:rPr>
          <w:lang w:val="ru-RU"/>
        </w:rPr>
      </w:pPr>
      <w:bookmarkStart w:id="1" w:name="80962996-9eae-4b29-807c-6d440604dec5"/>
      <w:r w:rsidRPr="00A73CF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73C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E7A3B" w:rsidRPr="00A73CF3" w:rsidRDefault="002D58C6">
      <w:pPr>
        <w:spacing w:after="0" w:line="408" w:lineRule="auto"/>
        <w:ind w:left="120"/>
        <w:jc w:val="center"/>
        <w:rPr>
          <w:lang w:val="ru-RU"/>
        </w:rPr>
      </w:pPr>
      <w:bookmarkStart w:id="2" w:name="a244f056-0231-4322-a014-8dcea54eab13"/>
      <w:r w:rsidRPr="00A73CF3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3E7A3B" w:rsidRPr="00A73CF3" w:rsidRDefault="002D58C6">
      <w:pPr>
        <w:spacing w:after="0" w:line="408" w:lineRule="auto"/>
        <w:ind w:left="120"/>
        <w:jc w:val="center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МБОУ "Сармановская СОШ"</w:t>
      </w:r>
    </w:p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3E7A3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73CF3" w:rsidTr="000D4161">
        <w:tc>
          <w:tcPr>
            <w:tcW w:w="3114" w:type="dxa"/>
          </w:tcPr>
          <w:p w:rsidR="00C53FFE" w:rsidRPr="0040209D" w:rsidRDefault="002D58C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D58C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2D58C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D58C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Гарайшина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Г.Р.</w:t>
            </w:r>
          </w:p>
          <w:p w:rsidR="004E6975" w:rsidRDefault="002D58C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73C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A73C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58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D58C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D58C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4E6975" w:rsidRDefault="002D58C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73CF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:rsidR="00C53FFE" w:rsidRPr="0040209D" w:rsidRDefault="002D58C6" w:rsidP="00A73CF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D58C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D58C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D58C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73CF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 Л.Р.</w:t>
            </w:r>
          </w:p>
          <w:p w:rsidR="000E6D86" w:rsidRDefault="002D58C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A73C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8-0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73C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73CF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58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2D58C6">
      <w:pPr>
        <w:spacing w:after="0" w:line="408" w:lineRule="auto"/>
        <w:ind w:left="120"/>
        <w:jc w:val="center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E7A3B" w:rsidRPr="00A73CF3" w:rsidRDefault="002D58C6">
      <w:pPr>
        <w:spacing w:after="0" w:line="408" w:lineRule="auto"/>
        <w:ind w:left="120"/>
        <w:jc w:val="center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2156122)</w:t>
      </w: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2D58C6">
      <w:pPr>
        <w:spacing w:after="0" w:line="408" w:lineRule="auto"/>
        <w:ind w:left="120"/>
        <w:jc w:val="center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3E7A3B" w:rsidRPr="00A73CF3" w:rsidRDefault="002D58C6">
      <w:pPr>
        <w:spacing w:after="0" w:line="408" w:lineRule="auto"/>
        <w:ind w:left="120"/>
        <w:jc w:val="center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3E7A3B">
      <w:pPr>
        <w:spacing w:after="0"/>
        <w:ind w:left="120"/>
        <w:jc w:val="center"/>
        <w:rPr>
          <w:lang w:val="ru-RU"/>
        </w:rPr>
      </w:pPr>
    </w:p>
    <w:p w:rsidR="003E7A3B" w:rsidRPr="00A73CF3" w:rsidRDefault="002D58C6">
      <w:pPr>
        <w:spacing w:after="0"/>
        <w:ind w:left="120"/>
        <w:jc w:val="center"/>
        <w:rPr>
          <w:lang w:val="ru-RU"/>
        </w:rPr>
      </w:pPr>
      <w:bookmarkStart w:id="3" w:name="fa5bb89e-7d9f-4fc4-a1ba-c6bd09c19ff7"/>
      <w:r w:rsidRPr="00A73CF3">
        <w:rPr>
          <w:rFonts w:ascii="Times New Roman" w:hAnsi="Times New Roman"/>
          <w:b/>
          <w:color w:val="000000"/>
          <w:sz w:val="28"/>
          <w:lang w:val="ru-RU"/>
        </w:rPr>
        <w:t>с.Сарманово</w:t>
      </w:r>
      <w:bookmarkEnd w:id="3"/>
      <w:r w:rsidRPr="00A73C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f26d425-8a06-47a0-8cd7-ee8d58370039"/>
      <w:r w:rsidR="00A73CF3" w:rsidRPr="00A73CF3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A73CF3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</w:p>
    <w:p w:rsidR="003E7A3B" w:rsidRPr="00A73CF3" w:rsidRDefault="003E7A3B">
      <w:pPr>
        <w:spacing w:after="0"/>
        <w:ind w:left="120"/>
        <w:rPr>
          <w:lang w:val="ru-RU"/>
        </w:rPr>
      </w:pPr>
    </w:p>
    <w:p w:rsidR="003E7A3B" w:rsidRPr="00A73CF3" w:rsidRDefault="003E7A3B">
      <w:pPr>
        <w:rPr>
          <w:lang w:val="ru-RU"/>
        </w:rPr>
        <w:sectPr w:rsidR="003E7A3B" w:rsidRPr="00A73CF3">
          <w:pgSz w:w="11906" w:h="16383"/>
          <w:pgMar w:top="1134" w:right="850" w:bottom="1134" w:left="1701" w:header="720" w:footer="720" w:gutter="0"/>
          <w:cols w:space="720"/>
        </w:sect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bookmarkStart w:id="5" w:name="block-15974935"/>
      <w:bookmarkEnd w:id="0"/>
      <w:r w:rsidRPr="00A73C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A73CF3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A73CF3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A73CF3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bookmarkStart w:id="6" w:name="6c37334c-5fa9-457a-ad76-d36f127aa8c8"/>
      <w:r w:rsidRPr="00A73CF3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</w:t>
      </w:r>
      <w:r w:rsidRPr="00A73CF3">
        <w:rPr>
          <w:rFonts w:ascii="Times New Roman" w:hAnsi="Times New Roman"/>
          <w:color w:val="000000"/>
          <w:sz w:val="28"/>
          <w:lang w:val="ru-RU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</w:p>
    <w:p w:rsidR="003E7A3B" w:rsidRPr="00A73CF3" w:rsidRDefault="003E7A3B">
      <w:pPr>
        <w:rPr>
          <w:lang w:val="ru-RU"/>
        </w:rPr>
        <w:sectPr w:rsidR="003E7A3B" w:rsidRPr="00A73CF3">
          <w:pgSz w:w="11906" w:h="16383"/>
          <w:pgMar w:top="1134" w:right="850" w:bottom="1134" w:left="1701" w:header="720" w:footer="720" w:gutter="0"/>
          <w:cols w:space="720"/>
        </w:sect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bookmarkStart w:id="7" w:name="block-15974932"/>
      <w:bookmarkEnd w:id="5"/>
      <w:r w:rsidRPr="00A73CF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Верт</w:t>
      </w:r>
      <w:r w:rsidRPr="00A73CF3">
        <w:rPr>
          <w:rFonts w:ascii="Times New Roman" w:hAnsi="Times New Roman"/>
          <w:color w:val="000000"/>
          <w:sz w:val="28"/>
          <w:lang w:val="ru-RU"/>
        </w:rPr>
        <w:t>икальные и смежные углы. Биссектриса угла. Ломаная, многоугольник. Параллельность и перпендикулярность прямых.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</w:t>
      </w:r>
      <w:r w:rsidRPr="00A73CF3">
        <w:rPr>
          <w:rFonts w:ascii="Times New Roman" w:hAnsi="Times New Roman"/>
          <w:color w:val="000000"/>
          <w:sz w:val="28"/>
          <w:lang w:val="ru-RU"/>
        </w:rPr>
        <w:t>еугольник. Высота, медиана, биссектриса, их свойства.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углов треугольника. Внешние углы треугольника.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Неравенства в геомет</w:t>
      </w:r>
      <w:r w:rsidRPr="00A73CF3">
        <w:rPr>
          <w:rFonts w:ascii="Times New Roman" w:hAnsi="Times New Roman"/>
          <w:color w:val="000000"/>
          <w:sz w:val="28"/>
          <w:lang w:val="ru-RU"/>
        </w:rPr>
        <w:t>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</w:t>
      </w:r>
      <w:r w:rsidRPr="00A73CF3">
        <w:rPr>
          <w:rFonts w:ascii="Times New Roman" w:hAnsi="Times New Roman"/>
          <w:color w:val="000000"/>
          <w:sz w:val="28"/>
          <w:lang w:val="ru-RU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Фалеса и теорема </w:t>
      </w:r>
      <w:r w:rsidRPr="00A73CF3">
        <w:rPr>
          <w:rFonts w:ascii="Times New Roman" w:hAnsi="Times New Roman"/>
          <w:color w:val="000000"/>
          <w:sz w:val="28"/>
          <w:lang w:val="ru-RU"/>
        </w:rPr>
        <w:t>о пропорциональных отрезках.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</w:t>
      </w:r>
      <w:r w:rsidRPr="00A73CF3">
        <w:rPr>
          <w:rFonts w:ascii="Times New Roman" w:hAnsi="Times New Roman"/>
          <w:color w:val="000000"/>
          <w:sz w:val="28"/>
          <w:lang w:val="ru-RU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A73CF3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A73CF3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Решени</w:t>
      </w:r>
      <w:r w:rsidRPr="00A73CF3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A73CF3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</w:t>
      </w:r>
      <w:r w:rsidRPr="00A73CF3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A73CF3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3E7A3B" w:rsidRPr="00A73CF3" w:rsidRDefault="003E7A3B">
      <w:pPr>
        <w:rPr>
          <w:lang w:val="ru-RU"/>
        </w:rPr>
        <w:sectPr w:rsidR="003E7A3B" w:rsidRPr="00A73CF3">
          <w:pgSz w:w="11906" w:h="16383"/>
          <w:pgMar w:top="1134" w:right="850" w:bottom="1134" w:left="1701" w:header="720" w:footer="720" w:gutter="0"/>
          <w:cols w:space="720"/>
        </w:sect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bookmarkStart w:id="8" w:name="block-15974933"/>
      <w:bookmarkEnd w:id="7"/>
      <w:r w:rsidRPr="00A73CF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A73CF3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73CF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A73CF3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A73CF3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A73CF3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</w:t>
      </w:r>
      <w:r w:rsidRPr="00A73CF3">
        <w:rPr>
          <w:rFonts w:ascii="Times New Roman" w:hAnsi="Times New Roman"/>
          <w:color w:val="000000"/>
          <w:sz w:val="28"/>
          <w:lang w:val="ru-RU"/>
        </w:rPr>
        <w:t>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</w:t>
      </w:r>
      <w:r w:rsidRPr="00A73CF3">
        <w:rPr>
          <w:rFonts w:ascii="Times New Roman" w:hAnsi="Times New Roman"/>
          <w:color w:val="000000"/>
          <w:sz w:val="28"/>
          <w:lang w:val="ru-RU"/>
        </w:rPr>
        <w:t>х интересов и общественных потребностей;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 xml:space="preserve">5) ценности </w:t>
      </w:r>
      <w:r w:rsidRPr="00A73CF3">
        <w:rPr>
          <w:rFonts w:ascii="Times New Roman" w:hAnsi="Times New Roman"/>
          <w:b/>
          <w:color w:val="000000"/>
          <w:sz w:val="28"/>
          <w:lang w:val="ru-RU"/>
        </w:rPr>
        <w:t>научного познания: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</w:t>
      </w:r>
      <w:r w:rsidRPr="00A73CF3">
        <w:rPr>
          <w:rFonts w:ascii="Times New Roman" w:hAnsi="Times New Roman"/>
          <w:color w:val="000000"/>
          <w:sz w:val="28"/>
          <w:lang w:val="ru-RU"/>
        </w:rPr>
        <w:t>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</w:t>
      </w:r>
      <w:r w:rsidRPr="00A73CF3">
        <w:rPr>
          <w:rFonts w:ascii="Times New Roman" w:hAnsi="Times New Roman"/>
          <w:b/>
          <w:color w:val="000000"/>
          <w:sz w:val="28"/>
          <w:lang w:val="ru-RU"/>
        </w:rPr>
        <w:t>ополучия: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</w:t>
      </w:r>
      <w:r w:rsidRPr="00A73CF3">
        <w:rPr>
          <w:rFonts w:ascii="Times New Roman" w:hAnsi="Times New Roman"/>
          <w:color w:val="000000"/>
          <w:sz w:val="28"/>
          <w:lang w:val="ru-RU"/>
        </w:rPr>
        <w:t>своего права на ошибку и такого же права другого человека;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</w:t>
      </w:r>
      <w:r w:rsidRPr="00A73CF3">
        <w:rPr>
          <w:rFonts w:ascii="Times New Roman" w:hAnsi="Times New Roman"/>
          <w:color w:val="000000"/>
          <w:sz w:val="28"/>
          <w:lang w:val="ru-RU"/>
        </w:rPr>
        <w:t>кружающей среды, осознанием глобального характера экологических проблем и путей их решения;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</w:t>
      </w:r>
      <w:r w:rsidRPr="00A73CF3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</w:t>
      </w:r>
      <w:r w:rsidRPr="00A73CF3">
        <w:rPr>
          <w:rFonts w:ascii="Times New Roman" w:hAnsi="Times New Roman"/>
          <w:color w:val="000000"/>
          <w:sz w:val="28"/>
          <w:lang w:val="ru-RU"/>
        </w:rPr>
        <w:t>овать принимаемые решения и действия, формулировать и оценивать риски и последствия, формировать опыт.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Default="002D5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E7A3B" w:rsidRPr="00A73CF3" w:rsidRDefault="002D5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A73CF3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E7A3B" w:rsidRPr="00A73CF3" w:rsidRDefault="002D5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A73CF3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:rsidR="003E7A3B" w:rsidRPr="00A73CF3" w:rsidRDefault="002D5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A73CF3">
        <w:rPr>
          <w:rFonts w:ascii="Times New Roman" w:hAnsi="Times New Roman"/>
          <w:color w:val="000000"/>
          <w:sz w:val="28"/>
          <w:lang w:val="ru-RU"/>
        </w:rPr>
        <w:t>ечий;</w:t>
      </w:r>
    </w:p>
    <w:p w:rsidR="003E7A3B" w:rsidRPr="00A73CF3" w:rsidRDefault="002D5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E7A3B" w:rsidRPr="00A73CF3" w:rsidRDefault="002D5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A73CF3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:rsidR="003E7A3B" w:rsidRPr="00A73CF3" w:rsidRDefault="002D58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A73CF3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:rsidR="003E7A3B" w:rsidRDefault="002D5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E7A3B" w:rsidRPr="00A73CF3" w:rsidRDefault="002D58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A73CF3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3E7A3B" w:rsidRPr="00A73CF3" w:rsidRDefault="002D58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E7A3B" w:rsidRPr="00A73CF3" w:rsidRDefault="002D58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A73CF3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E7A3B" w:rsidRPr="00A73CF3" w:rsidRDefault="002D58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E7A3B" w:rsidRDefault="002D5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3E7A3B" w:rsidRPr="00A73CF3" w:rsidRDefault="002D58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E7A3B" w:rsidRPr="00A73CF3" w:rsidRDefault="002D58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E7A3B" w:rsidRPr="00A73CF3" w:rsidRDefault="002D58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и </w:t>
      </w:r>
      <w:r w:rsidRPr="00A73CF3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3E7A3B" w:rsidRPr="00A73CF3" w:rsidRDefault="002D58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E7A3B" w:rsidRDefault="002D5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E7A3B" w:rsidRPr="00A73CF3" w:rsidRDefault="002D5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рмулировать суждения в соответствии с условиями и целями общения, ясно, точно, грамотно выражать свою точку зрения </w:t>
      </w:r>
      <w:r w:rsidRPr="00A73CF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3E7A3B" w:rsidRPr="00A73CF3" w:rsidRDefault="002D5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A73CF3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A73CF3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3E7A3B" w:rsidRPr="00A73CF3" w:rsidRDefault="002D5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E7A3B" w:rsidRPr="00A73CF3" w:rsidRDefault="002D5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3E7A3B" w:rsidRPr="00A73CF3" w:rsidRDefault="002D5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E7A3B" w:rsidRPr="00A73CF3" w:rsidRDefault="002D58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участв</w:t>
      </w:r>
      <w:r w:rsidRPr="00A73CF3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A73CF3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E7A3B" w:rsidRPr="00A73CF3" w:rsidRDefault="002D58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A73CF3"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3E7A3B" w:rsidRDefault="002D58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E7A3B" w:rsidRPr="00A73CF3" w:rsidRDefault="002D58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E7A3B" w:rsidRPr="00A73CF3" w:rsidRDefault="002D58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</w:t>
      </w:r>
      <w:r w:rsidRPr="00A73CF3">
        <w:rPr>
          <w:rFonts w:ascii="Times New Roman" w:hAnsi="Times New Roman"/>
          <w:color w:val="000000"/>
          <w:sz w:val="28"/>
          <w:lang w:val="ru-RU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3E7A3B" w:rsidRPr="00A73CF3" w:rsidRDefault="002D58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A73CF3">
        <w:rPr>
          <w:rFonts w:ascii="Times New Roman" w:hAnsi="Times New Roman"/>
          <w:color w:val="000000"/>
          <w:sz w:val="28"/>
          <w:lang w:val="ru-RU"/>
        </w:rPr>
        <w:t>ить ошибку, давать оценку приобретённому опыту.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left="120"/>
        <w:jc w:val="both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E7A3B" w:rsidRPr="00A73CF3" w:rsidRDefault="003E7A3B">
      <w:pPr>
        <w:spacing w:after="0" w:line="264" w:lineRule="auto"/>
        <w:ind w:left="120"/>
        <w:jc w:val="both"/>
        <w:rPr>
          <w:lang w:val="ru-RU"/>
        </w:rPr>
      </w:pP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A73C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3CF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</w:t>
      </w:r>
      <w:r w:rsidRPr="00A73CF3">
        <w:rPr>
          <w:rFonts w:ascii="Times New Roman" w:hAnsi="Times New Roman"/>
          <w:color w:val="000000"/>
          <w:sz w:val="28"/>
          <w:lang w:val="ru-RU"/>
        </w:rPr>
        <w:t>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</w:t>
      </w:r>
      <w:r w:rsidRPr="00A73CF3">
        <w:rPr>
          <w:rFonts w:ascii="Times New Roman" w:hAnsi="Times New Roman"/>
          <w:color w:val="000000"/>
          <w:sz w:val="28"/>
          <w:lang w:val="ru-RU"/>
        </w:rPr>
        <w:t>личать размеры этих объектов по порядку величины.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использованием геометрических теорем.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</w:t>
      </w:r>
      <w:r w:rsidRPr="00A73CF3">
        <w:rPr>
          <w:rFonts w:ascii="Times New Roman" w:hAnsi="Times New Roman"/>
          <w:color w:val="000000"/>
          <w:sz w:val="28"/>
          <w:lang w:val="ru-RU"/>
        </w:rPr>
        <w:t>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Владеть понятием геометрического места точек. Уметь </w:t>
      </w:r>
      <w:r w:rsidRPr="00A73CF3">
        <w:rPr>
          <w:rFonts w:ascii="Times New Roman" w:hAnsi="Times New Roman"/>
          <w:color w:val="000000"/>
          <w:sz w:val="28"/>
          <w:lang w:val="ru-RU"/>
        </w:rPr>
        <w:t>определять биссектрису угла и серединный перпендикуляр к отрезку как геометрические места точек.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A73CF3">
        <w:rPr>
          <w:rFonts w:ascii="Times New Roman" w:hAnsi="Times New Roman"/>
          <w:color w:val="000000"/>
          <w:sz w:val="28"/>
          <w:lang w:val="ru-RU"/>
        </w:rPr>
        <w:t>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Проводить основные геометрич</w:t>
      </w:r>
      <w:r w:rsidRPr="00A73CF3">
        <w:rPr>
          <w:rFonts w:ascii="Times New Roman" w:hAnsi="Times New Roman"/>
          <w:color w:val="000000"/>
          <w:sz w:val="28"/>
          <w:lang w:val="ru-RU"/>
        </w:rPr>
        <w:t>еские построения с помощью циркуля и линейки.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3CF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свойства точки пересечения медиан треугольника (центра масс) в решении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A73CF3">
        <w:rPr>
          <w:rFonts w:ascii="Times New Roman" w:hAnsi="Times New Roman"/>
          <w:color w:val="000000"/>
          <w:sz w:val="28"/>
          <w:lang w:val="ru-RU"/>
        </w:rPr>
        <w:t>ах, применять их для решения практических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A73CF3">
        <w:rPr>
          <w:rFonts w:ascii="Times New Roman" w:hAnsi="Times New Roman"/>
          <w:color w:val="000000"/>
          <w:sz w:val="28"/>
          <w:lang w:val="ru-RU"/>
        </w:rPr>
        <w:t>самостоятельно делать чертёж и находить соответствующие длины.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</w:t>
      </w:r>
      <w:r w:rsidRPr="00A73CF3">
        <w:rPr>
          <w:rFonts w:ascii="Times New Roman" w:hAnsi="Times New Roman"/>
          <w:color w:val="000000"/>
          <w:sz w:val="28"/>
          <w:lang w:val="ru-RU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и угле между касательной и хордой при решении геометрических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73CF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Знать тригонометрические функции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 острых углов, находить с их помощью различные элементы прямоугольного треугольника («решение </w:t>
      </w:r>
      <w:r w:rsidRPr="00A73CF3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</w:t>
      </w:r>
      <w:r w:rsidRPr="00A73CF3">
        <w:rPr>
          <w:rFonts w:ascii="Times New Roman" w:hAnsi="Times New Roman"/>
          <w:color w:val="000000"/>
          <w:sz w:val="28"/>
          <w:lang w:val="ru-RU"/>
        </w:rPr>
        <w:t>еским тождеством для нахождения соотношений между тригонометрическими величинами.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Владеть пон</w:t>
      </w:r>
      <w:r w:rsidRPr="00A73CF3">
        <w:rPr>
          <w:rFonts w:ascii="Times New Roman" w:hAnsi="Times New Roman"/>
          <w:color w:val="000000"/>
          <w:sz w:val="28"/>
          <w:lang w:val="ru-RU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 w:rsidRPr="00A73CF3">
        <w:rPr>
          <w:rFonts w:ascii="Times New Roman" w:hAnsi="Times New Roman"/>
          <w:color w:val="000000"/>
          <w:sz w:val="28"/>
          <w:lang w:val="ru-RU"/>
        </w:rPr>
        <w:t>подобных фигур в окружающем мире.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</w:t>
      </w:r>
      <w:r w:rsidRPr="00A73CF3">
        <w:rPr>
          <w:rFonts w:ascii="Times New Roman" w:hAnsi="Times New Roman"/>
          <w:color w:val="000000"/>
          <w:sz w:val="28"/>
          <w:lang w:val="ru-RU"/>
        </w:rPr>
        <w:t>изических задач. Применять скалярное произведение векторов для нахождения длин и углов.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</w:t>
      </w:r>
      <w:r w:rsidRPr="00A73CF3">
        <w:rPr>
          <w:rFonts w:ascii="Times New Roman" w:hAnsi="Times New Roman"/>
          <w:color w:val="000000"/>
          <w:sz w:val="28"/>
          <w:lang w:val="ru-RU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3E7A3B" w:rsidRPr="00A73CF3" w:rsidRDefault="002D58C6">
      <w:pPr>
        <w:spacing w:after="0" w:line="264" w:lineRule="auto"/>
        <w:ind w:firstLine="600"/>
        <w:jc w:val="both"/>
        <w:rPr>
          <w:lang w:val="ru-RU"/>
        </w:rPr>
      </w:pPr>
      <w:r w:rsidRPr="00A73CF3">
        <w:rPr>
          <w:rFonts w:ascii="Times New Roman" w:hAnsi="Times New Roman"/>
          <w:color w:val="000000"/>
          <w:sz w:val="28"/>
          <w:lang w:val="ru-RU"/>
        </w:rPr>
        <w:t>Применять полученны</w:t>
      </w:r>
      <w:r w:rsidRPr="00A73CF3">
        <w:rPr>
          <w:rFonts w:ascii="Times New Roman" w:hAnsi="Times New Roman"/>
          <w:color w:val="000000"/>
          <w:sz w:val="28"/>
          <w:lang w:val="ru-RU"/>
        </w:rPr>
        <w:t>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3E7A3B" w:rsidRPr="00A73CF3" w:rsidRDefault="003E7A3B">
      <w:pPr>
        <w:rPr>
          <w:lang w:val="ru-RU"/>
        </w:rPr>
        <w:sectPr w:rsidR="003E7A3B" w:rsidRPr="00A73CF3">
          <w:pgSz w:w="11906" w:h="16383"/>
          <w:pgMar w:top="1134" w:right="850" w:bottom="1134" w:left="1701" w:header="720" w:footer="720" w:gutter="0"/>
          <w:cols w:space="720"/>
        </w:sectPr>
      </w:pPr>
    </w:p>
    <w:p w:rsidR="003E7A3B" w:rsidRDefault="002D58C6">
      <w:pPr>
        <w:spacing w:after="0"/>
        <w:ind w:left="120"/>
      </w:pPr>
      <w:bookmarkStart w:id="10" w:name="block-15974936"/>
      <w:bookmarkEnd w:id="8"/>
      <w:r w:rsidRPr="00A73C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E7A3B" w:rsidRDefault="002D5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3E7A3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</w:tr>
      <w:tr w:rsidR="003E7A3B" w:rsidRPr="00A73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Параллельные прямые, сумма углов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E7A3B" w:rsidRDefault="003E7A3B"/>
        </w:tc>
      </w:tr>
    </w:tbl>
    <w:p w:rsidR="003E7A3B" w:rsidRDefault="003E7A3B">
      <w:pPr>
        <w:sectPr w:rsidR="003E7A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3B" w:rsidRDefault="002D5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3E7A3B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</w:tr>
      <w:tr w:rsidR="003E7A3B" w:rsidRPr="00A73CF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3E7A3B" w:rsidRDefault="003E7A3B"/>
        </w:tc>
      </w:tr>
    </w:tbl>
    <w:p w:rsidR="003E7A3B" w:rsidRDefault="003E7A3B">
      <w:pPr>
        <w:sectPr w:rsidR="003E7A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3B" w:rsidRDefault="002D5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3E7A3B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</w:tr>
      <w:tr w:rsidR="003E7A3B" w:rsidRPr="00A73CF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E7A3B" w:rsidRDefault="003E7A3B"/>
        </w:tc>
      </w:tr>
    </w:tbl>
    <w:p w:rsidR="003E7A3B" w:rsidRDefault="003E7A3B">
      <w:pPr>
        <w:sectPr w:rsidR="003E7A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3B" w:rsidRDefault="003E7A3B">
      <w:pPr>
        <w:sectPr w:rsidR="003E7A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3B" w:rsidRDefault="002D58C6">
      <w:pPr>
        <w:spacing w:after="0"/>
        <w:ind w:left="120"/>
      </w:pPr>
      <w:bookmarkStart w:id="11" w:name="block-1597493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E7A3B" w:rsidRDefault="002D5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3801"/>
        <w:gridCol w:w="1212"/>
        <w:gridCol w:w="1841"/>
        <w:gridCol w:w="1910"/>
        <w:gridCol w:w="1423"/>
        <w:gridCol w:w="2873"/>
      </w:tblGrid>
      <w:tr w:rsidR="003E7A3B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линейных и угловых величин, вычисление отрезков и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и площадь фигур,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составленных из прямоугольников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медианы прямоугольного треугольника,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проведённой к гипотенузе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равнобедренного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Неравенства в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Накрест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теме "Параллельные прямые, сумма углов треугольника"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ГМТ,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 задачах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описанная около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и методов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Default="003E7A3B"/>
        </w:tc>
      </w:tr>
    </w:tbl>
    <w:p w:rsidR="003E7A3B" w:rsidRDefault="003E7A3B">
      <w:pPr>
        <w:sectPr w:rsidR="003E7A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3B" w:rsidRDefault="002D5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972"/>
        <w:gridCol w:w="1145"/>
        <w:gridCol w:w="1841"/>
        <w:gridCol w:w="1910"/>
        <w:gridCol w:w="1423"/>
        <w:gridCol w:w="2873"/>
      </w:tblGrid>
      <w:tr w:rsidR="003E7A3B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параллелограммов (прямоугольник, ромб, квадрат),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3CF3">
              <w:rPr>
                <w:rFonts w:ascii="Times New Roman" w:hAnsi="Times New Roman"/>
                <w:color w:val="000000"/>
                <w:sz w:val="24"/>
              </w:rPr>
              <w:lastRenderedPageBreak/>
              <w:t>05.10.2024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линия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30.11.2024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с практическим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25.01.2025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центральные углы, угол между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 и хордой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вписанных и описанных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четырёхугольников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решении геометрических задач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3E7A3B" w:rsidRDefault="00A73CF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</w:t>
            </w:r>
            <w:r w:rsidR="002D58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Default="003E7A3B"/>
        </w:tc>
      </w:tr>
    </w:tbl>
    <w:p w:rsidR="003E7A3B" w:rsidRDefault="003E7A3B">
      <w:pPr>
        <w:sectPr w:rsidR="003E7A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3B" w:rsidRDefault="002D58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  <w:bookmarkStart w:id="12" w:name="_GoBack"/>
      <w:bookmarkEnd w:id="12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3E7A3B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7A3B" w:rsidRDefault="003E7A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7A3B" w:rsidRDefault="003E7A3B"/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теорема о квадрате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двум неколлинеарным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Параллельный перенос, </w:t>
            </w:r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"Правильные многоугольники.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 w:rsidRPr="00A73CF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3C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3E7A3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7A3B" w:rsidRDefault="003E7A3B">
            <w:pPr>
              <w:spacing w:after="0"/>
              <w:ind w:left="135"/>
            </w:pPr>
          </w:p>
        </w:tc>
      </w:tr>
      <w:tr w:rsidR="003E7A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Pr="00A73CF3" w:rsidRDefault="002D58C6">
            <w:pPr>
              <w:spacing w:after="0"/>
              <w:ind w:left="135"/>
              <w:rPr>
                <w:lang w:val="ru-RU"/>
              </w:rPr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 w:rsidRPr="00A73C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7A3B" w:rsidRDefault="002D58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7A3B" w:rsidRDefault="003E7A3B"/>
        </w:tc>
      </w:tr>
    </w:tbl>
    <w:p w:rsidR="003E7A3B" w:rsidRDefault="003E7A3B">
      <w:pPr>
        <w:sectPr w:rsidR="003E7A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3B" w:rsidRDefault="003E7A3B">
      <w:pPr>
        <w:sectPr w:rsidR="003E7A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7A3B" w:rsidRDefault="002D58C6">
      <w:pPr>
        <w:spacing w:after="0"/>
        <w:ind w:left="120"/>
      </w:pPr>
      <w:bookmarkStart w:id="13" w:name="block-1597493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E7A3B" w:rsidRDefault="002D58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E7A3B" w:rsidRDefault="003E7A3B">
      <w:pPr>
        <w:spacing w:after="0" w:line="480" w:lineRule="auto"/>
        <w:ind w:left="120"/>
      </w:pPr>
    </w:p>
    <w:p w:rsidR="003E7A3B" w:rsidRDefault="003E7A3B">
      <w:pPr>
        <w:spacing w:after="0" w:line="480" w:lineRule="auto"/>
        <w:ind w:left="120"/>
      </w:pPr>
    </w:p>
    <w:p w:rsidR="003E7A3B" w:rsidRDefault="003E7A3B">
      <w:pPr>
        <w:spacing w:after="0"/>
        <w:ind w:left="120"/>
      </w:pPr>
    </w:p>
    <w:p w:rsidR="003E7A3B" w:rsidRDefault="002D58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E7A3B" w:rsidRDefault="003E7A3B">
      <w:pPr>
        <w:spacing w:after="0" w:line="480" w:lineRule="auto"/>
        <w:ind w:left="120"/>
      </w:pPr>
    </w:p>
    <w:p w:rsidR="003E7A3B" w:rsidRDefault="003E7A3B">
      <w:pPr>
        <w:spacing w:after="0"/>
        <w:ind w:left="120"/>
      </w:pPr>
    </w:p>
    <w:p w:rsidR="003E7A3B" w:rsidRPr="00A73CF3" w:rsidRDefault="002D58C6">
      <w:pPr>
        <w:spacing w:after="0" w:line="480" w:lineRule="auto"/>
        <w:ind w:left="120"/>
        <w:rPr>
          <w:lang w:val="ru-RU"/>
        </w:rPr>
      </w:pPr>
      <w:r w:rsidRPr="00A73CF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E7A3B" w:rsidRPr="00A73CF3" w:rsidRDefault="003E7A3B">
      <w:pPr>
        <w:spacing w:after="0" w:line="480" w:lineRule="auto"/>
        <w:ind w:left="120"/>
        <w:rPr>
          <w:lang w:val="ru-RU"/>
        </w:rPr>
      </w:pPr>
    </w:p>
    <w:p w:rsidR="003E7A3B" w:rsidRPr="00A73CF3" w:rsidRDefault="003E7A3B">
      <w:pPr>
        <w:rPr>
          <w:lang w:val="ru-RU"/>
        </w:rPr>
        <w:sectPr w:rsidR="003E7A3B" w:rsidRPr="00A73CF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D58C6" w:rsidRPr="00A73CF3" w:rsidRDefault="002D58C6">
      <w:pPr>
        <w:rPr>
          <w:lang w:val="ru-RU"/>
        </w:rPr>
      </w:pPr>
    </w:p>
    <w:sectPr w:rsidR="002D58C6" w:rsidRPr="00A73C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44E53"/>
    <w:multiLevelType w:val="multilevel"/>
    <w:tmpl w:val="FA2AD2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3F0EA1"/>
    <w:multiLevelType w:val="multilevel"/>
    <w:tmpl w:val="CAD871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74C5A00"/>
    <w:multiLevelType w:val="multilevel"/>
    <w:tmpl w:val="0A3613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ADD1B23"/>
    <w:multiLevelType w:val="multilevel"/>
    <w:tmpl w:val="9D3A65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4A6087"/>
    <w:multiLevelType w:val="multilevel"/>
    <w:tmpl w:val="B262E2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58114D"/>
    <w:multiLevelType w:val="multilevel"/>
    <w:tmpl w:val="CEC87B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E7A3B"/>
    <w:rsid w:val="002D58C6"/>
    <w:rsid w:val="003E7A3B"/>
    <w:rsid w:val="00A7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17EE6"/>
  <w15:docId w15:val="{8A3FDF0B-F8D6-4F9B-B3F4-DBCB90393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63" Type="http://schemas.openxmlformats.org/officeDocument/2006/relationships/hyperlink" Target="https://m.edsoo.ru/88671dea" TargetMode="External"/><Relationship Id="rId84" Type="http://schemas.openxmlformats.org/officeDocument/2006/relationships/hyperlink" Target="https://m.edsoo.ru/8867445a" TargetMode="External"/><Relationship Id="rId138" Type="http://schemas.openxmlformats.org/officeDocument/2006/relationships/hyperlink" Target="https://m.edsoo.ru/8a144d52" TargetMode="External"/><Relationship Id="rId159" Type="http://schemas.openxmlformats.org/officeDocument/2006/relationships/hyperlink" Target="https://m.edsoo.ru/8a1480e2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53" Type="http://schemas.openxmlformats.org/officeDocument/2006/relationships/hyperlink" Target="https://m.edsoo.ru/8867103e" TargetMode="External"/><Relationship Id="rId74" Type="http://schemas.openxmlformats.org/officeDocument/2006/relationships/hyperlink" Target="https://m.edsoo.ru/88672f38" TargetMode="External"/><Relationship Id="rId128" Type="http://schemas.openxmlformats.org/officeDocument/2006/relationships/hyperlink" Target="https://m.edsoo.ru/8a143de4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3b0" TargetMode="External"/><Relationship Id="rId64" Type="http://schemas.openxmlformats.org/officeDocument/2006/relationships/hyperlink" Target="https://m.edsoo.ru/88671f20" TargetMode="External"/><Relationship Id="rId118" Type="http://schemas.openxmlformats.org/officeDocument/2006/relationships/hyperlink" Target="https://m.edsoo.ru/8a142d5e" TargetMode="External"/><Relationship Id="rId139" Type="http://schemas.openxmlformats.org/officeDocument/2006/relationships/hyperlink" Target="https://m.edsoo.ru/8a144fbe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49" Type="http://schemas.openxmlformats.org/officeDocument/2006/relationships/hyperlink" Target="https://m.edsoo.ru/88670e9a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44" Type="http://schemas.openxmlformats.org/officeDocument/2006/relationships/hyperlink" Target="https://m.edsoo.ru/8866f630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52" Type="http://schemas.openxmlformats.org/officeDocument/2006/relationships/hyperlink" Target="https://m.edsoo.ru/88670a62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7be" TargetMode="External"/><Relationship Id="rId47" Type="http://schemas.openxmlformats.org/officeDocument/2006/relationships/hyperlink" Target="https://m.edsoo.ru/8866fe6e" TargetMode="External"/><Relationship Id="rId68" Type="http://schemas.openxmlformats.org/officeDocument/2006/relationships/hyperlink" Target="https://m.edsoo.ru/88672858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54" Type="http://schemas.openxmlformats.org/officeDocument/2006/relationships/hyperlink" Target="https://m.edsoo.ru/8a147750" TargetMode="External"/><Relationship Id="rId16" Type="http://schemas.openxmlformats.org/officeDocument/2006/relationships/hyperlink" Target="https://m.edsoo.ru/7f41a12c" TargetMode="External"/><Relationship Id="rId37" Type="http://schemas.openxmlformats.org/officeDocument/2006/relationships/hyperlink" Target="https://m.edsoo.ru/8866e26c" TargetMode="External"/><Relationship Id="rId58" Type="http://schemas.openxmlformats.org/officeDocument/2006/relationships/hyperlink" Target="https://m.edsoo.ru/886716ec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b08" TargetMode="External"/><Relationship Id="rId90" Type="http://schemas.openxmlformats.org/officeDocument/2006/relationships/hyperlink" Target="https://m.edsoo.ru/8867542c" TargetMode="External"/><Relationship Id="rId27" Type="http://schemas.openxmlformats.org/officeDocument/2006/relationships/hyperlink" Target="https://m.edsoo.ru/8866c3ea" TargetMode="External"/><Relationship Id="rId48" Type="http://schemas.openxmlformats.org/officeDocument/2006/relationships/hyperlink" Target="https://m.edsoo.ru/8867080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34" Type="http://schemas.openxmlformats.org/officeDocument/2006/relationships/hyperlink" Target="https://m.edsoo.ru/8a144578" TargetMode="External"/><Relationship Id="rId80" Type="http://schemas.openxmlformats.org/officeDocument/2006/relationships/hyperlink" Target="https://m.edsoo.ru/88673a78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38</Pages>
  <Words>7667</Words>
  <Characters>43707</Characters>
  <Application>Microsoft Office Word</Application>
  <DocSecurity>0</DocSecurity>
  <Lines>364</Lines>
  <Paragraphs>102</Paragraphs>
  <ScaleCrop>false</ScaleCrop>
  <Company/>
  <LinksUpToDate>false</LinksUpToDate>
  <CharactersWithSpaces>51272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</cp:lastModifiedBy>
  <cp:revision>2</cp:revision>
  <dcterms:created xsi:type="dcterms:W3CDTF">2025-02-25T06:10:00Z</dcterms:created>
  <dcterms:modified xsi:type="dcterms:W3CDTF">2025-02-25T06:15:00Z</dcterms:modified>
</cp:coreProperties>
</file>